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871FC" w14:textId="77777777" w:rsidR="00E05139" w:rsidRDefault="00E05139" w:rsidP="00E05139">
      <w:pPr>
        <w:pStyle w:val="BodyText2"/>
        <w:jc w:val="center"/>
        <w:rPr>
          <w:rFonts w:ascii="Comic Sans MS" w:hAnsi="Comic Sans MS"/>
          <w:szCs w:val="16"/>
        </w:rPr>
      </w:pPr>
      <w:r>
        <w:rPr>
          <w:rFonts w:ascii="Humanst521 XBd BT" w:hAnsi="Humanst521 XBd BT"/>
          <w:b/>
          <w:noProof/>
          <w:lang w:eastAsia="en-GB"/>
        </w:rPr>
        <w:drawing>
          <wp:inline distT="0" distB="0" distL="0" distR="0" wp14:anchorId="2E6A19B4" wp14:editId="3768EB01">
            <wp:extent cx="3124200" cy="638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9B21B" w14:textId="77777777" w:rsidR="00E05139" w:rsidRDefault="00E05139" w:rsidP="00E05139">
      <w:pPr>
        <w:pStyle w:val="BodyText2"/>
        <w:jc w:val="center"/>
        <w:rPr>
          <w:rFonts w:ascii="Comic Sans MS" w:hAnsi="Comic Sans MS"/>
          <w:szCs w:val="16"/>
        </w:rPr>
      </w:pPr>
    </w:p>
    <w:p w14:paraId="27E27C51" w14:textId="77777777" w:rsidR="00E05139" w:rsidRDefault="00E05139" w:rsidP="00E05139">
      <w:pPr>
        <w:pStyle w:val="BodyText2"/>
        <w:jc w:val="center"/>
        <w:rPr>
          <w:rFonts w:ascii="Comic Sans MS" w:hAnsi="Comic Sans MS"/>
          <w:b/>
          <w:szCs w:val="16"/>
        </w:rPr>
      </w:pPr>
      <w:r>
        <w:rPr>
          <w:rFonts w:ascii="Comic Sans MS" w:hAnsi="Comic Sans MS"/>
          <w:szCs w:val="16"/>
        </w:rPr>
        <w:t xml:space="preserve">Birmingham Rathbone is a local charity which works to enable people with learning disabilities to achieve their full potential. We </w:t>
      </w:r>
      <w:r w:rsidRPr="00F61068">
        <w:rPr>
          <w:rFonts w:ascii="Comic Sans MS" w:hAnsi="Comic Sans MS"/>
          <w:szCs w:val="16"/>
        </w:rPr>
        <w:t>invite you to join our team of professionals providing an excellent service to client</w:t>
      </w:r>
      <w:r>
        <w:rPr>
          <w:rFonts w:ascii="Comic Sans MS" w:hAnsi="Comic Sans MS"/>
          <w:szCs w:val="16"/>
        </w:rPr>
        <w:t>s all over the City.</w:t>
      </w:r>
    </w:p>
    <w:p w14:paraId="36C80658" w14:textId="77777777" w:rsidR="00E05139" w:rsidRDefault="00E05139" w:rsidP="00E05139">
      <w:pPr>
        <w:pStyle w:val="BodyText2"/>
        <w:jc w:val="center"/>
        <w:rPr>
          <w:rFonts w:ascii="Comic Sans MS" w:hAnsi="Comic Sans MS"/>
          <w:b/>
          <w:szCs w:val="16"/>
        </w:rPr>
      </w:pPr>
    </w:p>
    <w:p w14:paraId="32A82C6B" w14:textId="77777777" w:rsidR="00E05139" w:rsidRPr="00C044FA" w:rsidRDefault="00E05139" w:rsidP="00E05139">
      <w:pPr>
        <w:pStyle w:val="BodyText2"/>
        <w:rPr>
          <w:rFonts w:ascii="Comic Sans MS" w:hAnsi="Comic Sans MS"/>
          <w:b/>
          <w:szCs w:val="16"/>
        </w:rPr>
      </w:pPr>
      <w:r>
        <w:rPr>
          <w:rFonts w:ascii="Comic Sans MS" w:hAnsi="Comic Sans MS"/>
          <w:szCs w:val="16"/>
        </w:rPr>
        <w:t xml:space="preserve">                                     </w:t>
      </w:r>
      <w:r>
        <w:rPr>
          <w:rFonts w:ascii="Comic Sans MS" w:hAnsi="Comic Sans MS"/>
          <w:b/>
          <w:sz w:val="22"/>
          <w:szCs w:val="22"/>
        </w:rPr>
        <w:t>We currently have a full-time vacancy for a:</w:t>
      </w:r>
      <w:r w:rsidRPr="00C044FA">
        <w:rPr>
          <w:rFonts w:ascii="Comic Sans MS" w:hAnsi="Comic Sans MS"/>
          <w:b/>
          <w:sz w:val="22"/>
          <w:szCs w:val="22"/>
        </w:rPr>
        <w:t xml:space="preserve"> </w:t>
      </w:r>
    </w:p>
    <w:p w14:paraId="78BCE587" w14:textId="77777777" w:rsidR="00E05139" w:rsidRDefault="00E05139" w:rsidP="00E05139">
      <w:pPr>
        <w:pStyle w:val="BodyText2"/>
        <w:rPr>
          <w:rFonts w:ascii="Comic Sans MS" w:hAnsi="Comic Sans MS"/>
          <w:b/>
          <w:szCs w:val="16"/>
        </w:rPr>
      </w:pPr>
      <w:r w:rsidRPr="00C044FA">
        <w:rPr>
          <w:rFonts w:ascii="Comic Sans MS" w:hAnsi="Comic Sans MS"/>
          <w:b/>
          <w:szCs w:val="16"/>
        </w:rPr>
        <w:t xml:space="preserve">                                         </w:t>
      </w:r>
    </w:p>
    <w:p w14:paraId="01BE5206" w14:textId="77777777" w:rsidR="00E05139" w:rsidRDefault="00E05139" w:rsidP="00E05139">
      <w:pPr>
        <w:pStyle w:val="BodyText2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Cs w:val="16"/>
        </w:rPr>
        <w:t xml:space="preserve">                     </w:t>
      </w:r>
      <w:r>
        <w:rPr>
          <w:rFonts w:ascii="Comic Sans MS" w:hAnsi="Comic Sans MS"/>
          <w:b/>
          <w:sz w:val="22"/>
          <w:szCs w:val="22"/>
        </w:rPr>
        <w:t>DIRECTOR of FINANCE, ADMINISTRATION &amp; IT</w:t>
      </w:r>
    </w:p>
    <w:p w14:paraId="7D5D6BE5" w14:textId="77777777" w:rsidR="00E05139" w:rsidRDefault="00E05139" w:rsidP="00E05139">
      <w:pPr>
        <w:pStyle w:val="BodyText2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                           (Birmingham based)</w:t>
      </w:r>
    </w:p>
    <w:p w14:paraId="0401277C" w14:textId="77777777" w:rsidR="00E05139" w:rsidRPr="00C044FA" w:rsidRDefault="00E05139" w:rsidP="00E05139">
      <w:pPr>
        <w:pStyle w:val="BodyText2"/>
        <w:rPr>
          <w:rFonts w:ascii="Comic Sans MS" w:hAnsi="Comic Sans MS"/>
          <w:b/>
          <w:sz w:val="22"/>
          <w:szCs w:val="22"/>
        </w:rPr>
      </w:pPr>
      <w:r w:rsidRPr="00C044FA">
        <w:rPr>
          <w:rFonts w:ascii="Comic Sans MS" w:hAnsi="Comic Sans MS"/>
          <w:b/>
          <w:sz w:val="22"/>
          <w:szCs w:val="22"/>
        </w:rPr>
        <w:t xml:space="preserve">   </w:t>
      </w:r>
      <w:r>
        <w:rPr>
          <w:rFonts w:ascii="Comic Sans MS" w:hAnsi="Comic Sans MS"/>
          <w:b/>
          <w:sz w:val="22"/>
          <w:szCs w:val="22"/>
        </w:rPr>
        <w:t xml:space="preserve">                      Full-time - </w:t>
      </w:r>
      <w:r w:rsidRPr="00C044FA">
        <w:rPr>
          <w:rFonts w:ascii="Comic Sans MS" w:hAnsi="Comic Sans MS"/>
          <w:b/>
          <w:sz w:val="22"/>
          <w:szCs w:val="22"/>
        </w:rPr>
        <w:t>36.5 hours a week</w:t>
      </w:r>
    </w:p>
    <w:p w14:paraId="3B546AD5" w14:textId="323D8E19" w:rsidR="00E05139" w:rsidRDefault="00E05139" w:rsidP="00E05139">
      <w:pPr>
        <w:pStyle w:val="BodyText2"/>
        <w:rPr>
          <w:rFonts w:ascii="Comic Sans MS" w:hAnsi="Comic Sans MS"/>
          <w:b/>
          <w:sz w:val="22"/>
          <w:szCs w:val="22"/>
        </w:rPr>
      </w:pPr>
      <w:r w:rsidRPr="00C044FA">
        <w:rPr>
          <w:rFonts w:ascii="Comic Sans MS" w:hAnsi="Comic Sans MS"/>
          <w:b/>
          <w:sz w:val="22"/>
          <w:szCs w:val="22"/>
        </w:rPr>
        <w:t xml:space="preserve">                        </w:t>
      </w:r>
      <w:r w:rsidRPr="00D32712">
        <w:rPr>
          <w:rFonts w:ascii="Comic Sans MS" w:hAnsi="Comic Sans MS"/>
          <w:b/>
          <w:sz w:val="22"/>
          <w:szCs w:val="22"/>
        </w:rPr>
        <w:t xml:space="preserve">Salary range </w:t>
      </w:r>
      <w:r>
        <w:rPr>
          <w:rFonts w:ascii="Comic Sans MS" w:hAnsi="Comic Sans MS"/>
          <w:b/>
          <w:sz w:val="22"/>
          <w:szCs w:val="22"/>
        </w:rPr>
        <w:t>£</w:t>
      </w:r>
      <w:r w:rsidR="00625F42">
        <w:rPr>
          <w:rFonts w:ascii="Comic Sans MS" w:hAnsi="Comic Sans MS"/>
          <w:b/>
          <w:sz w:val="22"/>
          <w:szCs w:val="22"/>
        </w:rPr>
        <w:t>53458</w:t>
      </w:r>
      <w:r>
        <w:rPr>
          <w:rFonts w:ascii="Comic Sans MS" w:hAnsi="Comic Sans MS"/>
          <w:b/>
          <w:sz w:val="22"/>
          <w:szCs w:val="22"/>
        </w:rPr>
        <w:t>-£</w:t>
      </w:r>
      <w:r w:rsidR="00625F42">
        <w:rPr>
          <w:rFonts w:ascii="Comic Sans MS" w:hAnsi="Comic Sans MS"/>
          <w:b/>
          <w:sz w:val="22"/>
          <w:szCs w:val="22"/>
        </w:rPr>
        <w:t>60928</w:t>
      </w:r>
      <w:r w:rsidRPr="00D32712">
        <w:rPr>
          <w:rFonts w:ascii="Comic Sans MS" w:hAnsi="Comic Sans MS"/>
          <w:b/>
          <w:sz w:val="22"/>
          <w:szCs w:val="22"/>
        </w:rPr>
        <w:t xml:space="preserve"> p.a.</w:t>
      </w:r>
    </w:p>
    <w:p w14:paraId="30933C5B" w14:textId="3C76F0C0" w:rsidR="00E05139" w:rsidRPr="00D32712" w:rsidRDefault="00E05139" w:rsidP="00E05139">
      <w:pPr>
        <w:pStyle w:val="BodyText2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  </w:t>
      </w:r>
      <w:bookmarkStart w:id="0" w:name="_GoBack"/>
      <w:bookmarkEnd w:id="0"/>
      <w:r>
        <w:rPr>
          <w:rFonts w:ascii="Comic Sans MS" w:hAnsi="Comic Sans MS"/>
          <w:b/>
          <w:sz w:val="22"/>
          <w:szCs w:val="22"/>
        </w:rPr>
        <w:t xml:space="preserve">(plus </w:t>
      </w:r>
      <w:r w:rsidR="007F6A5D">
        <w:rPr>
          <w:rFonts w:ascii="Comic Sans MS" w:hAnsi="Comic Sans MS"/>
          <w:b/>
          <w:sz w:val="22"/>
          <w:szCs w:val="22"/>
        </w:rPr>
        <w:t xml:space="preserve">generous </w:t>
      </w:r>
      <w:r>
        <w:rPr>
          <w:rFonts w:ascii="Comic Sans MS" w:hAnsi="Comic Sans MS"/>
          <w:b/>
          <w:sz w:val="22"/>
          <w:szCs w:val="22"/>
        </w:rPr>
        <w:t>pension and 25 days annual holiday plus Bank Holidays)</w:t>
      </w:r>
    </w:p>
    <w:p w14:paraId="1B7F33C5" w14:textId="77777777" w:rsidR="00E05139" w:rsidRDefault="00E05139" w:rsidP="00E05139">
      <w:pPr>
        <w:pStyle w:val="BodyText2"/>
        <w:rPr>
          <w:rFonts w:ascii="Comic Sans MS" w:hAnsi="Comic Sans MS"/>
          <w:sz w:val="20"/>
        </w:rPr>
      </w:pPr>
    </w:p>
    <w:p w14:paraId="79F1D5B1" w14:textId="77777777" w:rsidR="00E05139" w:rsidRDefault="00E05139" w:rsidP="00E05139">
      <w:pPr>
        <w:pStyle w:val="BodyText2"/>
        <w:rPr>
          <w:rFonts w:ascii="Comic Sans MS" w:hAnsi="Comic Sans MS"/>
          <w:szCs w:val="16"/>
        </w:rPr>
      </w:pPr>
      <w:r>
        <w:rPr>
          <w:rFonts w:ascii="Comic Sans MS" w:hAnsi="Comic Sans MS"/>
          <w:szCs w:val="16"/>
        </w:rPr>
        <w:t xml:space="preserve">                                                                  </w:t>
      </w:r>
      <w:r w:rsidRPr="00A96944">
        <w:rPr>
          <w:rFonts w:ascii="Comic Sans MS" w:hAnsi="Comic Sans MS"/>
          <w:sz w:val="22"/>
          <w:szCs w:val="22"/>
        </w:rPr>
        <w:t>Key responsibilities</w:t>
      </w:r>
      <w:r>
        <w:rPr>
          <w:rFonts w:ascii="Comic Sans MS" w:hAnsi="Comic Sans MS"/>
          <w:szCs w:val="16"/>
        </w:rPr>
        <w:t>:</w:t>
      </w:r>
    </w:p>
    <w:p w14:paraId="4D9FF24B" w14:textId="77777777" w:rsidR="00E05139" w:rsidRPr="00A96944" w:rsidRDefault="00E05139" w:rsidP="00E05139">
      <w:pPr>
        <w:pStyle w:val="BodyText2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Effective management of the organisation’s finances, administration and IT infrastructure (IT support is contracted out)</w:t>
      </w:r>
    </w:p>
    <w:p w14:paraId="0C1EFEFE" w14:textId="77777777" w:rsidR="00E05139" w:rsidRPr="00A96944" w:rsidRDefault="00E05139" w:rsidP="00E05139">
      <w:pPr>
        <w:pStyle w:val="BodyText2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Support on Finance, Administration and IT to the CEO, Senior Managers and Trustees</w:t>
      </w:r>
    </w:p>
    <w:p w14:paraId="1C28FE4A" w14:textId="77777777" w:rsidR="00E05139" w:rsidRPr="00A96944" w:rsidRDefault="00E05139" w:rsidP="00E05139">
      <w:pPr>
        <w:pStyle w:val="BodyText2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Direction of finance, administrative and IT activities to meet the organisation’s aims and objectives</w:t>
      </w:r>
    </w:p>
    <w:p w14:paraId="6BB01035" w14:textId="77777777" w:rsidR="00E05139" w:rsidRPr="00A96944" w:rsidRDefault="00E05139" w:rsidP="00E05139">
      <w:pPr>
        <w:pStyle w:val="BodyText2"/>
        <w:rPr>
          <w:rFonts w:ascii="Comic Sans MS" w:hAnsi="Comic Sans MS"/>
          <w:sz w:val="22"/>
          <w:szCs w:val="22"/>
        </w:rPr>
      </w:pPr>
    </w:p>
    <w:p w14:paraId="5C6AAB5A" w14:textId="77777777" w:rsidR="00E05139" w:rsidRPr="00A96944" w:rsidRDefault="00E05139" w:rsidP="00E05139">
      <w:pPr>
        <w:pStyle w:val="BodyText2"/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 xml:space="preserve">                                </w:t>
      </w:r>
      <w:r>
        <w:rPr>
          <w:rFonts w:ascii="Comic Sans MS" w:hAnsi="Comic Sans MS"/>
          <w:sz w:val="22"/>
          <w:szCs w:val="22"/>
        </w:rPr>
        <w:t xml:space="preserve">               </w:t>
      </w:r>
      <w:r w:rsidRPr="00A96944">
        <w:rPr>
          <w:rFonts w:ascii="Comic Sans MS" w:hAnsi="Comic Sans MS"/>
          <w:sz w:val="22"/>
          <w:szCs w:val="22"/>
        </w:rPr>
        <w:t xml:space="preserve"> Candidate Profile:</w:t>
      </w:r>
    </w:p>
    <w:p w14:paraId="033C7D55" w14:textId="77777777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Qualified accountant status (ACCA, CIMA, ICA etc.)</w:t>
      </w:r>
    </w:p>
    <w:p w14:paraId="42A0CCFE" w14:textId="599EEF8F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Proven experience of leading a finance function and effectively managing staff</w:t>
      </w:r>
    </w:p>
    <w:p w14:paraId="2DE4FF13" w14:textId="77777777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Sound business judgment with clear strategic thinking</w:t>
      </w:r>
    </w:p>
    <w:p w14:paraId="451A3B5E" w14:textId="77777777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Able to multi-task proactively and meet deadlines</w:t>
      </w:r>
    </w:p>
    <w:p w14:paraId="1A645938" w14:textId="77777777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Excellent communication and IT skills</w:t>
      </w:r>
    </w:p>
    <w:p w14:paraId="16BF8B8B" w14:textId="77777777" w:rsidR="00E05139" w:rsidRPr="00A96944" w:rsidRDefault="00E05139" w:rsidP="00E05139">
      <w:pPr>
        <w:pStyle w:val="BodyText2"/>
        <w:numPr>
          <w:ilvl w:val="0"/>
          <w:numId w:val="2"/>
        </w:numPr>
        <w:rPr>
          <w:rFonts w:ascii="Comic Sans MS" w:hAnsi="Comic Sans MS"/>
          <w:sz w:val="22"/>
          <w:szCs w:val="22"/>
        </w:rPr>
      </w:pPr>
      <w:r w:rsidRPr="00A96944">
        <w:rPr>
          <w:rFonts w:ascii="Comic Sans MS" w:hAnsi="Comic Sans MS"/>
          <w:sz w:val="22"/>
          <w:szCs w:val="22"/>
        </w:rPr>
        <w:t>An understanding of the Charity Sector</w:t>
      </w:r>
    </w:p>
    <w:p w14:paraId="4D5910F0" w14:textId="77777777" w:rsidR="00E05139" w:rsidRPr="00C044FA" w:rsidRDefault="00E05139" w:rsidP="00E05139">
      <w:pPr>
        <w:pStyle w:val="BodyText2"/>
        <w:rPr>
          <w:rFonts w:ascii="Comic Sans MS" w:hAnsi="Comic Sans MS"/>
          <w:szCs w:val="16"/>
        </w:rPr>
      </w:pPr>
    </w:p>
    <w:p w14:paraId="6CEB9EED" w14:textId="77777777" w:rsidR="00E05139" w:rsidRDefault="00E05139" w:rsidP="00E05139">
      <w:pPr>
        <w:pStyle w:val="BodyText2"/>
        <w:jc w:val="center"/>
        <w:rPr>
          <w:b/>
          <w:szCs w:val="16"/>
        </w:rPr>
      </w:pPr>
      <w:r>
        <w:rPr>
          <w:b/>
          <w:szCs w:val="16"/>
        </w:rPr>
        <w:t>For more information and to make an application for any of the above vacancies visit</w:t>
      </w:r>
    </w:p>
    <w:p w14:paraId="263CDED6" w14:textId="77777777" w:rsidR="00E05139" w:rsidRDefault="00E05139" w:rsidP="00E05139">
      <w:pPr>
        <w:pStyle w:val="BodyText2"/>
        <w:jc w:val="center"/>
        <w:rPr>
          <w:szCs w:val="16"/>
        </w:rPr>
      </w:pPr>
      <w:r>
        <w:rPr>
          <w:b/>
          <w:szCs w:val="16"/>
        </w:rPr>
        <w:t xml:space="preserve"> </w:t>
      </w:r>
      <w:hyperlink r:id="rId6" w:history="1">
        <w:r w:rsidRPr="006E7588">
          <w:rPr>
            <w:rStyle w:val="Hyperlink"/>
            <w:b/>
            <w:szCs w:val="16"/>
          </w:rPr>
          <w:t>https://www.rathbone.co.uk/vacancies/currentvacs.html</w:t>
        </w:r>
      </w:hyperlink>
      <w:r>
        <w:rPr>
          <w:b/>
          <w:szCs w:val="16"/>
        </w:rPr>
        <w:t xml:space="preserve"> </w:t>
      </w:r>
    </w:p>
    <w:p w14:paraId="083D9196" w14:textId="77777777" w:rsidR="00E05139" w:rsidRDefault="00E05139" w:rsidP="00E05139">
      <w:pPr>
        <w:pStyle w:val="BodyText2"/>
        <w:jc w:val="center"/>
        <w:rPr>
          <w:b/>
          <w:szCs w:val="16"/>
        </w:rPr>
      </w:pPr>
    </w:p>
    <w:p w14:paraId="3D06D2CD" w14:textId="24D0B7A8" w:rsidR="00E05139" w:rsidRDefault="00E05139" w:rsidP="00E05139">
      <w:pPr>
        <w:pStyle w:val="BodyText2"/>
        <w:jc w:val="center"/>
        <w:rPr>
          <w:b/>
          <w:szCs w:val="16"/>
        </w:rPr>
      </w:pPr>
      <w:r w:rsidRPr="00C055E9">
        <w:rPr>
          <w:b/>
          <w:szCs w:val="16"/>
          <w:lang w:val="fr-FR"/>
        </w:rPr>
        <w:t xml:space="preserve">  </w:t>
      </w:r>
      <w:r>
        <w:rPr>
          <w:b/>
          <w:szCs w:val="16"/>
        </w:rPr>
        <w:t xml:space="preserve">Closing date </w:t>
      </w:r>
      <w:r w:rsidR="00C92C93">
        <w:rPr>
          <w:b/>
          <w:szCs w:val="16"/>
        </w:rPr>
        <w:t>12.00 noon</w:t>
      </w:r>
      <w:r>
        <w:rPr>
          <w:b/>
          <w:szCs w:val="16"/>
        </w:rPr>
        <w:t xml:space="preserve"> on Friday </w:t>
      </w:r>
      <w:r w:rsidR="00CB0A7E">
        <w:rPr>
          <w:b/>
          <w:szCs w:val="16"/>
        </w:rPr>
        <w:t>10</w:t>
      </w:r>
      <w:r w:rsidRPr="00A96944">
        <w:rPr>
          <w:b/>
          <w:szCs w:val="16"/>
          <w:vertAlign w:val="superscript"/>
        </w:rPr>
        <w:t>th</w:t>
      </w:r>
      <w:r>
        <w:rPr>
          <w:b/>
          <w:szCs w:val="16"/>
        </w:rPr>
        <w:t xml:space="preserve"> </w:t>
      </w:r>
      <w:r w:rsidR="00C92C93">
        <w:rPr>
          <w:b/>
          <w:szCs w:val="16"/>
        </w:rPr>
        <w:t>January</w:t>
      </w:r>
      <w:r>
        <w:rPr>
          <w:b/>
          <w:szCs w:val="16"/>
        </w:rPr>
        <w:t xml:space="preserve"> 202</w:t>
      </w:r>
      <w:r w:rsidR="00C92C93">
        <w:rPr>
          <w:b/>
          <w:szCs w:val="16"/>
        </w:rPr>
        <w:t>5</w:t>
      </w:r>
    </w:p>
    <w:p w14:paraId="49D1DBDD" w14:textId="492A03A2" w:rsidR="00E05139" w:rsidRDefault="00C92C93" w:rsidP="00E05139">
      <w:pPr>
        <w:pStyle w:val="BodyText2"/>
        <w:jc w:val="center"/>
        <w:rPr>
          <w:b/>
          <w:szCs w:val="16"/>
        </w:rPr>
      </w:pPr>
      <w:r>
        <w:rPr>
          <w:b/>
          <w:szCs w:val="16"/>
        </w:rPr>
        <w:t xml:space="preserve"> I</w:t>
      </w:r>
      <w:r w:rsidR="00E05139">
        <w:rPr>
          <w:b/>
          <w:szCs w:val="16"/>
        </w:rPr>
        <w:t xml:space="preserve">nterviews will take place on </w:t>
      </w:r>
      <w:r>
        <w:rPr>
          <w:b/>
          <w:szCs w:val="16"/>
        </w:rPr>
        <w:t>20</w:t>
      </w:r>
      <w:r w:rsidR="00E05139" w:rsidRPr="00A96944">
        <w:rPr>
          <w:b/>
          <w:szCs w:val="16"/>
          <w:vertAlign w:val="superscript"/>
        </w:rPr>
        <w:t>th</w:t>
      </w:r>
      <w:r w:rsidR="00E05139">
        <w:rPr>
          <w:b/>
          <w:szCs w:val="16"/>
        </w:rPr>
        <w:t xml:space="preserve"> and/or 21</w:t>
      </w:r>
      <w:r w:rsidR="00E05139" w:rsidRPr="00A96944">
        <w:rPr>
          <w:b/>
          <w:szCs w:val="16"/>
          <w:vertAlign w:val="superscript"/>
        </w:rPr>
        <w:t>st</w:t>
      </w:r>
      <w:r w:rsidR="00E05139">
        <w:rPr>
          <w:b/>
          <w:szCs w:val="16"/>
        </w:rPr>
        <w:t xml:space="preserve"> </w:t>
      </w:r>
      <w:r>
        <w:rPr>
          <w:b/>
          <w:szCs w:val="16"/>
        </w:rPr>
        <w:t>January</w:t>
      </w:r>
      <w:r w:rsidR="00E05139">
        <w:rPr>
          <w:b/>
          <w:szCs w:val="16"/>
        </w:rPr>
        <w:t xml:space="preserve"> 202</w:t>
      </w:r>
      <w:r>
        <w:rPr>
          <w:b/>
          <w:szCs w:val="16"/>
        </w:rPr>
        <w:t>5</w:t>
      </w:r>
    </w:p>
    <w:p w14:paraId="12EC7B83" w14:textId="23322949" w:rsidR="00E05139" w:rsidRPr="00F814B5" w:rsidRDefault="00E05139" w:rsidP="00E05139">
      <w:pPr>
        <w:pStyle w:val="BodyText2"/>
        <w:rPr>
          <w:b/>
          <w:szCs w:val="16"/>
        </w:rPr>
      </w:pPr>
      <w:r>
        <w:rPr>
          <w:b/>
          <w:szCs w:val="16"/>
        </w:rPr>
        <w:t xml:space="preserve">                                             </w:t>
      </w:r>
      <w:r w:rsidR="00C92C93">
        <w:rPr>
          <w:b/>
          <w:szCs w:val="16"/>
        </w:rPr>
        <w:t xml:space="preserve">     </w:t>
      </w:r>
      <w:r>
        <w:rPr>
          <w:b/>
          <w:szCs w:val="16"/>
        </w:rPr>
        <w:t xml:space="preserve">Enhanced Disclosure &amp; Barring (DBS) </w:t>
      </w:r>
      <w:r w:rsidRPr="0026594C">
        <w:rPr>
          <w:b/>
          <w:szCs w:val="16"/>
        </w:rPr>
        <w:t>check will be required.</w:t>
      </w:r>
    </w:p>
    <w:p w14:paraId="154B1C58" w14:textId="77777777" w:rsidR="00E05139" w:rsidRPr="00C055E9" w:rsidRDefault="00E05139" w:rsidP="00E05139">
      <w:pPr>
        <w:pStyle w:val="BodyText"/>
        <w:jc w:val="center"/>
        <w:rPr>
          <w:sz w:val="16"/>
          <w:szCs w:val="16"/>
        </w:rPr>
      </w:pPr>
      <w:r>
        <w:rPr>
          <w:sz w:val="16"/>
          <w:szCs w:val="16"/>
        </w:rPr>
        <w:t>We are committed to equality of opportunity and invite applications from all sections of the community.</w:t>
      </w:r>
    </w:p>
    <w:p w14:paraId="7D8B27F1" w14:textId="77777777" w:rsidR="00E05139" w:rsidRDefault="00E05139" w:rsidP="00E05139">
      <w:pPr>
        <w:jc w:val="center"/>
        <w:rPr>
          <w:sz w:val="16"/>
          <w:szCs w:val="16"/>
        </w:rPr>
      </w:pPr>
      <w:r>
        <w:rPr>
          <w:sz w:val="16"/>
          <w:szCs w:val="16"/>
        </w:rPr>
        <w:t>Registered Charity No. 516557</w:t>
      </w:r>
    </w:p>
    <w:p w14:paraId="5E884FCB" w14:textId="68CB4038" w:rsidR="00394C3B" w:rsidRDefault="001C3457"/>
    <w:p w14:paraId="586B8E4B" w14:textId="61518856" w:rsidR="00C92C93" w:rsidRDefault="00C92C93">
      <w:r>
        <w:t xml:space="preserve">                                     </w:t>
      </w:r>
      <w:r>
        <w:rPr>
          <w:noProof/>
        </w:rPr>
        <w:drawing>
          <wp:inline distT="0" distB="0" distL="0" distR="0" wp14:anchorId="68927C64" wp14:editId="1B7E8F70">
            <wp:extent cx="2618022" cy="1214323"/>
            <wp:effectExtent l="0" t="0" r="0" b="5080"/>
            <wp:docPr id="1" name="Picture 1" descr="C:\Users\local_sbateman\INetCache\Content.MSO\C1160AB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cal_sbateman\INetCache\Content.MSO\C1160AB4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506" cy="125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2C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umanst521 XBd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7A43"/>
    <w:multiLevelType w:val="hybridMultilevel"/>
    <w:tmpl w:val="7C043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D108C"/>
    <w:multiLevelType w:val="hybridMultilevel"/>
    <w:tmpl w:val="1652A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39"/>
    <w:rsid w:val="00625F42"/>
    <w:rsid w:val="007F6A5D"/>
    <w:rsid w:val="009C6D0D"/>
    <w:rsid w:val="009F7170"/>
    <w:rsid w:val="00A26B60"/>
    <w:rsid w:val="00C92C93"/>
    <w:rsid w:val="00CB0A7E"/>
    <w:rsid w:val="00E0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5611B"/>
  <w15:chartTrackingRefBased/>
  <w15:docId w15:val="{38FCCB89-3B28-49CA-A609-78E09D73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5139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E05139"/>
    <w:rPr>
      <w:rFonts w:ascii="Arial" w:hAnsi="Arial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E05139"/>
    <w:rPr>
      <w:rFonts w:ascii="Arial" w:eastAsia="Times New Roman" w:hAnsi="Arial" w:cs="Times New Roman"/>
      <w:sz w:val="16"/>
      <w:szCs w:val="20"/>
    </w:rPr>
  </w:style>
  <w:style w:type="paragraph" w:styleId="BodyText">
    <w:name w:val="Body Text"/>
    <w:basedOn w:val="Normal"/>
    <w:link w:val="BodyTextChar"/>
    <w:rsid w:val="00E0513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05139"/>
    <w:rPr>
      <w:rFonts w:ascii="Comic Sans MS" w:eastAsia="Times New Roman" w:hAnsi="Comic Sans MS" w:cs="Times New Roman"/>
      <w:sz w:val="24"/>
      <w:szCs w:val="24"/>
    </w:rPr>
  </w:style>
  <w:style w:type="character" w:styleId="Hyperlink">
    <w:name w:val="Hyperlink"/>
    <w:rsid w:val="00E0513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5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139"/>
    <w:rPr>
      <w:rFonts w:ascii="Comic Sans MS" w:eastAsia="Times New Roman" w:hAnsi="Comic Sans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139"/>
    <w:rPr>
      <w:rFonts w:ascii="Comic Sans MS" w:eastAsia="Times New Roman" w:hAnsi="Comic Sans M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139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139"/>
    <w:rPr>
      <w:rFonts w:ascii="Segoe UI" w:eastAsia="Times New Roman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thbone.co.uk/vacancies/currentvacs.htm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Vaani Nirantharakumar</dc:creator>
  <cp:keywords/>
  <dc:description/>
  <cp:lastModifiedBy>Chris Bates</cp:lastModifiedBy>
  <cp:revision>2</cp:revision>
  <dcterms:created xsi:type="dcterms:W3CDTF">2024-12-04T14:56:00Z</dcterms:created>
  <dcterms:modified xsi:type="dcterms:W3CDTF">2024-12-04T14:56:00Z</dcterms:modified>
</cp:coreProperties>
</file>